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159" w:rsidRDefault="00F94159" w:rsidP="00F94159">
      <w:pPr>
        <w:pStyle w:val="tkForma"/>
        <w:spacing w:after="0" w:line="240" w:lineRule="auto"/>
        <w:ind w:left="7788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F94159" w:rsidRDefault="00F94159" w:rsidP="00F94159">
      <w:pPr>
        <w:pStyle w:val="tkForma"/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F94159" w:rsidRDefault="00F94159" w:rsidP="00F94159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CD4880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F94159" w:rsidRDefault="00F94159" w:rsidP="00F94159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F94159" w:rsidRDefault="00F94159" w:rsidP="00F94159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94159" w:rsidRPr="000E5581" w:rsidRDefault="000E5581" w:rsidP="00F9415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E5581">
        <w:rPr>
          <w:rFonts w:ascii="Times New Roman" w:hAnsi="Times New Roman"/>
          <w:sz w:val="28"/>
          <w:szCs w:val="28"/>
        </w:rPr>
        <w:t>«</w:t>
      </w:r>
      <w:r w:rsidRPr="000E5581">
        <w:rPr>
          <w:rFonts w:ascii="Times New Roman" w:hAnsi="Times New Roman" w:cs="Times New Roman"/>
          <w:bCs w:val="0"/>
          <w:color w:val="000000" w:themeColor="text1"/>
          <w:sz w:val="28"/>
          <w:szCs w:val="28"/>
          <w:shd w:val="clear" w:color="auto" w:fill="FFFFFF"/>
        </w:rPr>
        <w:t>Об утверждении Временного положения о порядке лицензирования</w:t>
      </w:r>
      <w:r w:rsidRPr="000E5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1D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отдельных </w:t>
      </w:r>
      <w:r w:rsidRPr="000E5581">
        <w:rPr>
          <w:rFonts w:ascii="Times New Roman" w:hAnsi="Times New Roman" w:cs="Times New Roman"/>
          <w:color w:val="000000" w:themeColor="text1"/>
          <w:sz w:val="28"/>
          <w:szCs w:val="28"/>
        </w:rPr>
        <w:t>видов деятельности в сфере топливно-энергетического комплекса»</w:t>
      </w:r>
    </w:p>
    <w:p w:rsidR="00F94159" w:rsidRDefault="00F94159" w:rsidP="00F94159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4159" w:rsidRPr="00F94159" w:rsidRDefault="00F94159" w:rsidP="00F9415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159">
        <w:rPr>
          <w:rFonts w:ascii="Times New Roman" w:hAnsi="Times New Roman" w:cs="Times New Roman"/>
          <w:sz w:val="28"/>
          <w:szCs w:val="28"/>
        </w:rPr>
        <w:t xml:space="preserve">В целях урегулирования вопросов лицензирования деятельности субъектов предпринимательства в области топливно-энергетического комплекса, в соответствии с </w:t>
      </w:r>
      <w:hyperlink r:id="rId6" w:history="1">
        <w:r w:rsidRPr="00F9415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F94159">
        <w:rPr>
          <w:rFonts w:ascii="Times New Roman" w:hAnsi="Times New Roman" w:cs="Times New Roman"/>
          <w:sz w:val="28"/>
          <w:szCs w:val="28"/>
        </w:rPr>
        <w:t xml:space="preserve"> Кыргызской Республики "О лицензионно-разрешительной системе в Кыргызской Республике", статьями </w:t>
      </w:r>
      <w:hyperlink r:id="rId7" w:anchor="st_10" w:history="1">
        <w:r w:rsidRPr="00F9415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10</w:t>
        </w:r>
      </w:hyperlink>
      <w:r w:rsidRPr="00F9415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F9415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</w:t>
        </w:r>
      </w:hyperlink>
      <w:r w:rsidRPr="00F94159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"О Правительстве Кыргызской Республики" Правительство Кыргызской Республики постановляет:</w:t>
      </w:r>
    </w:p>
    <w:p w:rsidR="00F94159" w:rsidRPr="00F94159" w:rsidRDefault="00F94159" w:rsidP="00F9415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159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9" w:history="1">
        <w:r w:rsidRPr="00F9415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Временное положение</w:t>
        </w:r>
      </w:hyperlink>
      <w:r w:rsidRPr="00F94159">
        <w:rPr>
          <w:rFonts w:ascii="Times New Roman" w:hAnsi="Times New Roman" w:cs="Times New Roman"/>
          <w:sz w:val="28"/>
          <w:szCs w:val="28"/>
        </w:rPr>
        <w:t xml:space="preserve"> о лицензировании отдельных видов деятельности в области топливно-энергетического комплекса (далее - Временное положение) согласно приложению.</w:t>
      </w:r>
    </w:p>
    <w:p w:rsidR="003D4D9E" w:rsidRDefault="003D4D9E" w:rsidP="00F9415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94159">
        <w:rPr>
          <w:rFonts w:ascii="Times New Roman" w:hAnsi="Times New Roman" w:cs="Times New Roman"/>
          <w:sz w:val="28"/>
          <w:szCs w:val="28"/>
          <w:lang w:val="ky-KG"/>
        </w:rPr>
        <w:t>. Признать утратившим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94159">
        <w:rPr>
          <w:rFonts w:ascii="Times New Roman" w:hAnsi="Times New Roman" w:cs="Times New Roman"/>
          <w:sz w:val="28"/>
          <w:szCs w:val="28"/>
          <w:lang w:val="ky-KG"/>
        </w:rPr>
        <w:t xml:space="preserve"> силу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94159" w:rsidRDefault="00F94159" w:rsidP="003D4D9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4D9E">
        <w:rPr>
          <w:rFonts w:ascii="Times New Roman" w:hAnsi="Times New Roman" w:cs="Times New Roman"/>
          <w:sz w:val="28"/>
          <w:szCs w:val="28"/>
          <w:lang w:val="ky-KG"/>
        </w:rPr>
        <w:t xml:space="preserve">1) пункт 1 и 2 </w:t>
      </w:r>
      <w:r w:rsidRPr="0095432B">
        <w:rPr>
          <w:rFonts w:ascii="Times New Roman" w:hAnsi="Times New Roman" w:cs="Times New Roman"/>
          <w:sz w:val="28"/>
          <w:szCs w:val="28"/>
        </w:rPr>
        <w:t>постановлени</w:t>
      </w:r>
      <w:r w:rsidR="003D4D9E">
        <w:rPr>
          <w:rFonts w:ascii="Times New Roman" w:hAnsi="Times New Roman" w:cs="Times New Roman"/>
          <w:sz w:val="28"/>
          <w:szCs w:val="28"/>
        </w:rPr>
        <w:t>я</w:t>
      </w:r>
      <w:r w:rsidRPr="0095432B">
        <w:rPr>
          <w:rFonts w:ascii="Times New Roman" w:hAnsi="Times New Roman" w:cs="Times New Roman"/>
          <w:sz w:val="28"/>
          <w:szCs w:val="28"/>
        </w:rPr>
        <w:t xml:space="preserve"> Прави</w:t>
      </w:r>
      <w:r>
        <w:rPr>
          <w:rFonts w:ascii="Times New Roman" w:hAnsi="Times New Roman" w:cs="Times New Roman"/>
          <w:sz w:val="28"/>
          <w:szCs w:val="28"/>
        </w:rPr>
        <w:t>тельства Кыргызской Республики «О вопросах лицензирования отдельных видов деятельности в области топливно-энергетического комплекса»</w:t>
      </w:r>
      <w:r w:rsidRPr="0095432B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 февраля</w:t>
      </w:r>
      <w:r w:rsidRPr="0095432B">
        <w:rPr>
          <w:rFonts w:ascii="Times New Roman" w:hAnsi="Times New Roman" w:cs="Times New Roman"/>
          <w:sz w:val="28"/>
          <w:szCs w:val="28"/>
        </w:rPr>
        <w:t xml:space="preserve"> 2017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54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59</w:t>
      </w:r>
      <w:r w:rsidR="003D4D9E">
        <w:rPr>
          <w:rFonts w:ascii="Times New Roman" w:hAnsi="Times New Roman" w:cs="Times New Roman"/>
          <w:sz w:val="28"/>
          <w:szCs w:val="28"/>
        </w:rPr>
        <w:t>;</w:t>
      </w:r>
    </w:p>
    <w:p w:rsidR="003D4D9E" w:rsidRPr="003D4D9E" w:rsidRDefault="003D4D9E" w:rsidP="003D4D9E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b w:val="0"/>
          <w:iCs/>
          <w:color w:val="000000" w:themeColor="text1"/>
          <w:sz w:val="28"/>
          <w:szCs w:val="28"/>
          <w:shd w:val="clear" w:color="auto" w:fill="FFFFFF"/>
        </w:rPr>
      </w:pPr>
      <w:r w:rsidRPr="003D4D9E">
        <w:rPr>
          <w:b w:val="0"/>
          <w:color w:val="000000" w:themeColor="text1"/>
          <w:sz w:val="28"/>
          <w:szCs w:val="28"/>
        </w:rPr>
        <w:t xml:space="preserve">2) постановление Правительства Кыргызской Республики «О внесении изменения в постановление Правительства Кыргызской Республики "О вопросах лицензирования отдельных видов деятельности в области топливно-энергетического комплекса" от 3 февраля 2017 года № 59» </w:t>
      </w:r>
      <w:r>
        <w:rPr>
          <w:b w:val="0"/>
          <w:color w:val="000000" w:themeColor="text1"/>
          <w:sz w:val="28"/>
          <w:szCs w:val="28"/>
        </w:rPr>
        <w:t>от</w:t>
      </w:r>
      <w:r w:rsidRPr="003D4D9E">
        <w:rPr>
          <w:b w:val="0"/>
          <w:iCs/>
          <w:color w:val="000000" w:themeColor="text1"/>
          <w:sz w:val="28"/>
          <w:szCs w:val="28"/>
          <w:shd w:val="clear" w:color="auto" w:fill="FFFFFF"/>
        </w:rPr>
        <w:t> </w:t>
      </w:r>
      <w:hyperlink r:id="rId10" w:history="1">
        <w:r w:rsidRPr="003D4D9E">
          <w:rPr>
            <w:rStyle w:val="a3"/>
            <w:b w:val="0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31 декабря 2018 года № 669</w:t>
        </w:r>
      </w:hyperlink>
      <w:r>
        <w:rPr>
          <w:b w:val="0"/>
          <w:iCs/>
          <w:color w:val="000000" w:themeColor="text1"/>
          <w:sz w:val="28"/>
          <w:szCs w:val="28"/>
          <w:shd w:val="clear" w:color="auto" w:fill="FFFFFF"/>
        </w:rPr>
        <w:t>;</w:t>
      </w:r>
    </w:p>
    <w:p w:rsidR="003D4D9E" w:rsidRPr="003D4D9E" w:rsidRDefault="003D4D9E" w:rsidP="003D4D9E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D4D9E">
        <w:rPr>
          <w:b w:val="0"/>
          <w:iCs/>
          <w:color w:val="000000" w:themeColor="text1"/>
          <w:sz w:val="28"/>
          <w:szCs w:val="28"/>
          <w:shd w:val="clear" w:color="auto" w:fill="FFFFFF"/>
        </w:rPr>
        <w:t>3)</w:t>
      </w:r>
      <w:r w:rsidRPr="003D4D9E">
        <w:rPr>
          <w:b w:val="0"/>
          <w:color w:val="000000" w:themeColor="text1"/>
          <w:sz w:val="28"/>
          <w:szCs w:val="28"/>
        </w:rPr>
        <w:t xml:space="preserve"> постановление Правительства Кыргызской Республики «О внесении изменения в постановление Правительства Кыргызской Республики "О вопросах лицензирования отдельных видов деятельности в области топливно-энергетического комплекса" от 3 февраля 2017 года № 59»</w:t>
      </w:r>
      <w:r>
        <w:rPr>
          <w:b w:val="0"/>
          <w:color w:val="000000" w:themeColor="text1"/>
          <w:sz w:val="28"/>
          <w:szCs w:val="28"/>
        </w:rPr>
        <w:t xml:space="preserve"> от </w:t>
      </w:r>
      <w:hyperlink r:id="rId11" w:history="1">
        <w:r w:rsidRPr="003D4D9E">
          <w:rPr>
            <w:rStyle w:val="a3"/>
            <w:b w:val="0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20 января 2021 года № 16</w:t>
        </w:r>
      </w:hyperlink>
      <w:r>
        <w:rPr>
          <w:b w:val="0"/>
          <w:iCs/>
          <w:color w:val="000000" w:themeColor="text1"/>
          <w:sz w:val="28"/>
          <w:szCs w:val="28"/>
          <w:shd w:val="clear" w:color="auto" w:fill="FFFFFF"/>
        </w:rPr>
        <w:t>.</w:t>
      </w:r>
    </w:p>
    <w:p w:rsidR="00F94159" w:rsidRDefault="003D4D9E" w:rsidP="00F9415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F94159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F94159" w:rsidRDefault="00F94159" w:rsidP="00F941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94159" w:rsidRDefault="00F94159" w:rsidP="00F941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CD4880">
        <w:rPr>
          <w:rFonts w:ascii="Times New Roman" w:hAnsi="Times New Roman"/>
          <w:b/>
          <w:sz w:val="28"/>
          <w:szCs w:val="28"/>
        </w:rPr>
        <w:t xml:space="preserve">редседатель </w:t>
      </w:r>
      <w:r w:rsidR="00325686">
        <w:rPr>
          <w:rFonts w:ascii="Times New Roman" w:hAnsi="Times New Roman"/>
          <w:b/>
          <w:sz w:val="28"/>
          <w:szCs w:val="28"/>
        </w:rPr>
        <w:t>К</w:t>
      </w:r>
      <w:r w:rsidR="00CD4880">
        <w:rPr>
          <w:rFonts w:ascii="Times New Roman" w:hAnsi="Times New Roman"/>
          <w:b/>
          <w:sz w:val="28"/>
          <w:szCs w:val="28"/>
        </w:rPr>
        <w:t xml:space="preserve">абинета </w:t>
      </w:r>
      <w:r w:rsidR="00325686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инистр</w:t>
      </w:r>
      <w:r w:rsidR="00CD4880">
        <w:rPr>
          <w:rFonts w:ascii="Times New Roman" w:hAnsi="Times New Roman"/>
          <w:b/>
          <w:sz w:val="28"/>
          <w:szCs w:val="28"/>
        </w:rPr>
        <w:t>ов</w:t>
      </w:r>
    </w:p>
    <w:p w:rsidR="00F94159" w:rsidRDefault="00F94159" w:rsidP="00F941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3F5752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F639FA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="003F5752">
        <w:rPr>
          <w:rFonts w:ascii="Times New Roman" w:hAnsi="Times New Roman"/>
          <w:b/>
          <w:sz w:val="28"/>
          <w:szCs w:val="28"/>
        </w:rPr>
        <w:t xml:space="preserve"> У. А</w:t>
      </w:r>
      <w:r w:rsidR="00F639FA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3F5752">
        <w:rPr>
          <w:rFonts w:ascii="Times New Roman" w:hAnsi="Times New Roman"/>
          <w:b/>
          <w:sz w:val="28"/>
          <w:szCs w:val="28"/>
        </w:rPr>
        <w:t>Марипов</w:t>
      </w:r>
      <w:proofErr w:type="spellEnd"/>
      <w:r w:rsidR="003F575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</w:p>
    <w:sectPr w:rsidR="00F94159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1E5" w:rsidRDefault="004171E5" w:rsidP="00506B97">
      <w:pPr>
        <w:spacing w:after="0" w:line="240" w:lineRule="auto"/>
      </w:pPr>
      <w:r>
        <w:separator/>
      </w:r>
    </w:p>
  </w:endnote>
  <w:endnote w:type="continuationSeparator" w:id="0">
    <w:p w:rsidR="004171E5" w:rsidRDefault="004171E5" w:rsidP="00506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B97" w:rsidRDefault="00506B97" w:rsidP="00506B97">
    <w:pPr>
      <w:pStyle w:val="a8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</w:rPr>
      <w:t>Министр МЭП КР</w:t>
    </w:r>
  </w:p>
  <w:p w:rsidR="00506B97" w:rsidRDefault="00506B97" w:rsidP="00506B97">
    <w:pPr>
      <w:pStyle w:val="a8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______________ К. А. </w:t>
    </w:r>
    <w:proofErr w:type="spellStart"/>
    <w:r>
      <w:rPr>
        <w:rFonts w:ascii="Times New Roman" w:hAnsi="Times New Roman"/>
        <w:sz w:val="24"/>
        <w:szCs w:val="24"/>
      </w:rPr>
      <w:t>Турдубаев</w:t>
    </w:r>
    <w:proofErr w:type="spellEnd"/>
  </w:p>
  <w:p w:rsidR="00506B97" w:rsidRDefault="00506B97" w:rsidP="00506B97">
    <w:pPr>
      <w:pStyle w:val="a8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2021 г.</w:t>
    </w:r>
  </w:p>
  <w:p w:rsidR="00506B97" w:rsidRDefault="00506B97" w:rsidP="00506B97">
    <w:pPr>
      <w:pStyle w:val="a8"/>
      <w:jc w:val="right"/>
      <w:rPr>
        <w:rFonts w:ascii="Times New Roman" w:hAnsi="Times New Roman"/>
        <w:sz w:val="24"/>
        <w:szCs w:val="24"/>
      </w:rPr>
    </w:pPr>
  </w:p>
  <w:p w:rsidR="00506B97" w:rsidRDefault="00506B97" w:rsidP="00506B97">
    <w:pPr>
      <w:pStyle w:val="a8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Начальник управления правового обеспечения</w:t>
    </w:r>
  </w:p>
  <w:p w:rsidR="00506B97" w:rsidRDefault="00506B97" w:rsidP="00506B97">
    <w:pPr>
      <w:pStyle w:val="a8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 Э. Т. </w:t>
    </w:r>
    <w:proofErr w:type="spellStart"/>
    <w:r>
      <w:rPr>
        <w:rFonts w:ascii="Times New Roman" w:hAnsi="Times New Roman"/>
        <w:sz w:val="24"/>
        <w:szCs w:val="24"/>
      </w:rPr>
      <w:t>Муканов</w:t>
    </w:r>
    <w:proofErr w:type="spellEnd"/>
  </w:p>
  <w:p w:rsidR="00506B97" w:rsidRPr="008130DD" w:rsidRDefault="00506B97" w:rsidP="00506B97">
    <w:pPr>
      <w:pStyle w:val="a8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2021 г.</w:t>
    </w:r>
  </w:p>
  <w:p w:rsidR="00506B97" w:rsidRDefault="00506B97" w:rsidP="00506B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1E5" w:rsidRDefault="004171E5" w:rsidP="00506B97">
      <w:pPr>
        <w:spacing w:after="0" w:line="240" w:lineRule="auto"/>
      </w:pPr>
      <w:r>
        <w:separator/>
      </w:r>
    </w:p>
  </w:footnote>
  <w:footnote w:type="continuationSeparator" w:id="0">
    <w:p w:rsidR="004171E5" w:rsidRDefault="004171E5" w:rsidP="00506B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B62"/>
    <w:rsid w:val="000E5581"/>
    <w:rsid w:val="00325686"/>
    <w:rsid w:val="003B215A"/>
    <w:rsid w:val="003D4D9E"/>
    <w:rsid w:val="003F5752"/>
    <w:rsid w:val="004171E5"/>
    <w:rsid w:val="00502B62"/>
    <w:rsid w:val="00506B97"/>
    <w:rsid w:val="00597845"/>
    <w:rsid w:val="006A1A48"/>
    <w:rsid w:val="00704209"/>
    <w:rsid w:val="0075369D"/>
    <w:rsid w:val="0099015C"/>
    <w:rsid w:val="00A10FCB"/>
    <w:rsid w:val="00AA1D6F"/>
    <w:rsid w:val="00AD2A8A"/>
    <w:rsid w:val="00B454A8"/>
    <w:rsid w:val="00CD4880"/>
    <w:rsid w:val="00F639FA"/>
    <w:rsid w:val="00F9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FFE68-EECB-41DB-B666-8A480C85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9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3D4D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9415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9415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9415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941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4D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4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488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06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6B9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06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6B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1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20820" TargetMode="External"/><Relationship Id="rId11" Type="http://schemas.openxmlformats.org/officeDocument/2006/relationships/hyperlink" Target="http://cbd.minjust.gov.kg/act/view/ru-ru/158017?cl=ru-ru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cbd.minjust.gov.kg/act/view/ru-ru/13324?cl=ru-ru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4043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123-5</cp:lastModifiedBy>
  <cp:revision>17</cp:revision>
  <cp:lastPrinted>2021-05-11T04:37:00Z</cp:lastPrinted>
  <dcterms:created xsi:type="dcterms:W3CDTF">2021-01-20T07:42:00Z</dcterms:created>
  <dcterms:modified xsi:type="dcterms:W3CDTF">2021-05-19T03:23:00Z</dcterms:modified>
</cp:coreProperties>
</file>